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textAlignment w:val="auto"/>
        <w:outlineLvl w:val="9"/>
        <w:rPr>
          <w:rFonts w:hint="default" w:ascii="黑体" w:hAnsi="黑体" w:eastAsia="黑体" w:cs="黑体"/>
          <w:color w:val="auto"/>
          <w:sz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u w:val="none" w:color="auto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 w:color="auto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 w:color="auto"/>
          <w:lang w:val="en-US" w:eastAsia="zh-CN"/>
        </w:rPr>
        <w:t>工信产业人才需求调查表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 w:firstLine="880" w:firstLineChars="200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  <w:u w:val="none" w:color="auto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3083"/>
        <w:gridCol w:w="2561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一、单位信息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单位名称</w:t>
            </w:r>
          </w:p>
        </w:tc>
        <w:tc>
          <w:tcPr>
            <w:tcW w:w="3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2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成立时间</w:t>
            </w:r>
          </w:p>
        </w:tc>
        <w:tc>
          <w:tcPr>
            <w:tcW w:w="19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填报人</w:t>
            </w:r>
          </w:p>
        </w:tc>
        <w:tc>
          <w:tcPr>
            <w:tcW w:w="3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2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联系电话</w:t>
            </w:r>
          </w:p>
        </w:tc>
        <w:tc>
          <w:tcPr>
            <w:tcW w:w="19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产业领域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软件和信息技术服务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新能源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生物医药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集成电路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装备制造维修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新能源汽车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网络通信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基因技术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区块链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新材料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食品加工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农产品加工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32"/>
                <w:szCs w:val="32"/>
                <w:u w:val="singl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石油化工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人工智能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医疗器械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single" w:color="auto"/>
                <w:vertAlign w:val="baseline"/>
                <w:lang w:val="en-US" w:eastAsia="zh-CN"/>
              </w:rPr>
              <w:t>请注明：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single" w:color="auto"/>
                <w:vertAlign w:val="baselin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国有企业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私营企业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外资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政府、公共事业单位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社会团体、民办非企业组织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single" w:color="auto"/>
                <w:vertAlign w:val="baseline"/>
                <w:lang w:val="en-US" w:eastAsia="zh-CN"/>
              </w:rPr>
              <w:t>请注明：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single" w:color="auto"/>
                <w:vertAlign w:val="baselin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t>单位人员规模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5000人以上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2001-5000人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1001-2000人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501-1000人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101-500人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51-100人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0人及以下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二、人才现状及需求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（注：本部分的员工数量、学历、年龄等现状及人才需求，均包含劳务派遣、业务外包等各类灵活用工形式）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1.本单位内数量最多的员工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职能管理类：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负责如财务、行政、安全等非业务方面的工作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经营管理类：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中、高层管理人员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市场销售类：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负责产品的销售工作，日常与客户沟通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专业技术类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：从事专业技术工作，需要有一定的研发能力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生产技能类：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从事生产作业类工作，工作内容重复性较强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2.目前学历占比最高的为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大专以下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大专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本科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硕士及以上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3.目前员工的平均年龄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25岁以下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25-29岁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30-34岁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35-39岁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40-44岁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45岁以上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4.目前员工的平均工作年限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3年以下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3-5年（不含）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5-8年（不含）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8-10年（不含）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10年及以上 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5.目前专业技术人才数量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（注：专业技术人才指在企事业单位中从事专业技术工作，并取得专业技术资格/职称的人员）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正高级：   人； 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. 副高级：   人；3. 中级：   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4. 初级：   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6.目前技能人才数量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（注：技能人才指通过职业技能鉴定获得相应等级职业资格证书的技师，或在生产和服务等岗位一线，掌握专门知识和技术，具备一定的操作技能，并在工作实践中能够运用自己的技术和能力进行实际操作的人员，在实际工作中从事技能岗位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高级技师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：   人；  2.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技师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：   人；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3.高级工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：   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4.中级工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：   人；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5.初级工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：   人；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6.其他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：   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7.目前单位人员已认定高层次人才数量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A类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：   人； 2.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B类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：   人； 3.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C类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：   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tabs>
                <w:tab w:val="left" w:pos="3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4. D类：   人； 6.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E类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：   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8.未来一年内需求最多的人才类型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职能管理类：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负责如财务、行政、安全等非业务方面的工作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经营管理类：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中、高层管理人员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市场销售类：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负责产品的销售工作，日常与客户沟通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专业技术类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：从事专业技术工作，需要有一定的研发能力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生产技能类：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从事生产作业类工作，工作内容重复性较强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9.招聘难度最大的人才类型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职能管理类：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负责如财务、行政、安全等非业务方面的工作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经营管理类：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中、高层管理人员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市场销售类：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负责产品的销售工作，日常与客户沟通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专业技术类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：从事专业技术工作，需要有一定的研发能力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生产技能类：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从事生产作业类工作，工作内容重复性较强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10.招聘难度最大的岗位是什么原因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本地专业对口领域的人才数量少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人才市场中符合岗位能力要求的人才数量少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新增业务导致人才急缺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工作地点偏远交通不便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薪酬较难满足人才需求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竞争对手对人才争夺激烈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生活成本（房价、物价）过高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单位缺乏人才发展支撑平台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其他 </w:t>
            </w: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  <w:u w:val="none" w:color="auto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 xml:space="preserve"> 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请注明原因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11.未来一年内单位的人才需求（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可增加行填写）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3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岗位类型</w:t>
            </w:r>
          </w:p>
        </w:tc>
        <w:tc>
          <w:tcPr>
            <w:tcW w:w="19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所需学历</w:t>
            </w:r>
          </w:p>
        </w:tc>
        <w:tc>
          <w:tcPr>
            <w:tcW w:w="3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所需专业</w:t>
            </w:r>
          </w:p>
        </w:tc>
        <w:tc>
          <w:tcPr>
            <w:tcW w:w="19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所需人数</w:t>
            </w:r>
          </w:p>
        </w:tc>
        <w:tc>
          <w:tcPr>
            <w:tcW w:w="3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工作年限要求</w:t>
            </w:r>
          </w:p>
        </w:tc>
        <w:tc>
          <w:tcPr>
            <w:tcW w:w="19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3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年度薪酬要求</w:t>
            </w:r>
          </w:p>
        </w:tc>
        <w:tc>
          <w:tcPr>
            <w:tcW w:w="19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招聘周期</w:t>
            </w:r>
          </w:p>
        </w:tc>
        <w:tc>
          <w:tcPr>
            <w:tcW w:w="30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5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  <w:lang w:val="en-US" w:eastAsia="zh-CN"/>
              </w:rPr>
              <w:t>其他需求</w:t>
            </w:r>
          </w:p>
        </w:tc>
        <w:tc>
          <w:tcPr>
            <w:tcW w:w="19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u w:val="none" w:color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</w:rPr>
      </w:pPr>
    </w:p>
    <w:p/>
    <w:sectPr>
      <w:pgSz w:w="11906" w:h="16838"/>
      <w:pgMar w:top="2097" w:right="1474" w:bottom="1984" w:left="1588" w:header="851" w:footer="147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6044DA"/>
    <w:multiLevelType w:val="singleLevel"/>
    <w:tmpl w:val="926044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624CF02"/>
    <w:multiLevelType w:val="singleLevel"/>
    <w:tmpl w:val="9624CF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5DEB040"/>
    <w:multiLevelType w:val="singleLevel"/>
    <w:tmpl w:val="25DEB04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MGQzN2FhODg3MTZkZjY3MTliZWRmNzNjYmU3M2QifQ=="/>
  </w:docVars>
  <w:rsids>
    <w:rsidRoot w:val="72925398"/>
    <w:rsid w:val="7292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paragraph" w:customStyle="1" w:styleId="7">
    <w:name w:val="Char Char Char Char Char Char Char"/>
    <w:basedOn w:val="1"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2023-07-19T01:49:00Z</dcterms:created>
  <dc:creator>未定义</dc:creator>
  <cp:lastModifiedBy>未定义</cp:lastModifiedBy>
  <dcterms:modified xsi:type="dcterms:W3CDTF">2023-07-19T01:50:40Z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76BFBC0390AE41608BA66159E9A1E52A_11</vt:lpwstr>
  </property>
</Properties>
</file>