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pacing w:line="579" w:lineRule="exact"/>
        <w:textAlignment w:val="auto"/>
        <w:rPr>
          <w:rFonts w:hint="eastAsia" w:ascii="黑体" w:hAnsi="黑体" w:eastAsia="黑体" w:cs="黑体"/>
          <w:b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kern w:val="0"/>
          <w:sz w:val="32"/>
          <w:szCs w:val="32"/>
          <w:lang w:val="zh-CN" w:eastAsia="zh-CN"/>
        </w:rPr>
        <w:t>附件</w:t>
      </w:r>
      <w:r>
        <w:rPr>
          <w:rFonts w:hint="eastAsia" w:ascii="黑体" w:hAnsi="黑体" w:eastAsia="黑体" w:cs="黑体"/>
          <w:b w:val="0"/>
          <w:kern w:val="0"/>
          <w:sz w:val="32"/>
          <w:szCs w:val="32"/>
          <w:lang w:val="en-US" w:eastAsia="zh-CN"/>
        </w:rPr>
        <w:t>3</w:t>
      </w:r>
    </w:p>
    <w:p>
      <w:pPr>
        <w:pStyle w:val="2"/>
        <w:widowControl w:val="0"/>
        <w:wordWrap/>
        <w:adjustRightInd/>
        <w:spacing w:line="579" w:lineRule="exact"/>
        <w:textAlignment w:val="auto"/>
        <w:rPr>
          <w:rFonts w:hint="eastAsia" w:ascii="方正小标宋_GBK" w:hAnsi="方正小标宋_GBK" w:eastAsia="方正小标宋_GBK" w:cs="方正小标宋_GBK"/>
          <w:b w:val="0"/>
          <w:kern w:val="0"/>
          <w:sz w:val="32"/>
          <w:szCs w:val="32"/>
          <w:lang w:val="en-US" w:eastAsia="zh-CN"/>
        </w:rPr>
      </w:pPr>
    </w:p>
    <w:p>
      <w:pPr>
        <w:widowControl w:val="0"/>
        <w:tabs>
          <w:tab w:val="left" w:pos="5220"/>
        </w:tabs>
        <w:wordWrap/>
        <w:adjustRightInd/>
        <w:spacing w:line="579" w:lineRule="exact"/>
        <w:jc w:val="center"/>
        <w:textAlignment w:val="auto"/>
        <w:rPr>
          <w:rFonts w:eastAsia="黑体"/>
          <w:sz w:val="52"/>
          <w:szCs w:val="52"/>
        </w:rPr>
      </w:pPr>
    </w:p>
    <w:p>
      <w:pPr>
        <w:widowControl w:val="0"/>
        <w:tabs>
          <w:tab w:val="left" w:pos="5220"/>
        </w:tabs>
        <w:wordWrap/>
        <w:adjustRightIn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年海南省工业互联网应用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优秀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案例</w:t>
      </w:r>
    </w:p>
    <w:p>
      <w:pPr>
        <w:widowControl w:val="0"/>
        <w:tabs>
          <w:tab w:val="left" w:pos="5220"/>
        </w:tabs>
        <w:wordWrap/>
        <w:adjustRightIn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书</w:t>
      </w:r>
    </w:p>
    <w:p>
      <w:pPr>
        <w:widowControl w:val="0"/>
        <w:tabs>
          <w:tab w:val="left" w:pos="5220"/>
        </w:tabs>
        <w:wordWrap/>
        <w:adjustRightInd/>
        <w:spacing w:line="579" w:lineRule="exact"/>
        <w:ind w:firstLine="1285" w:firstLineChars="400"/>
        <w:textAlignment w:val="auto"/>
        <w:rPr>
          <w:rFonts w:eastAsia="仿宋_GB2312"/>
          <w:b/>
          <w:sz w:val="32"/>
          <w:szCs w:val="32"/>
        </w:rPr>
      </w:pPr>
    </w:p>
    <w:p>
      <w:pPr>
        <w:widowControl w:val="0"/>
        <w:tabs>
          <w:tab w:val="left" w:pos="5220"/>
        </w:tabs>
        <w:wordWrap/>
        <w:adjustRightInd/>
        <w:spacing w:line="579" w:lineRule="exact"/>
        <w:ind w:firstLine="1285" w:firstLineChars="400"/>
        <w:textAlignment w:val="auto"/>
        <w:rPr>
          <w:rFonts w:eastAsia="仿宋_GB2312"/>
          <w:b/>
          <w:sz w:val="32"/>
          <w:szCs w:val="32"/>
        </w:rPr>
      </w:pPr>
    </w:p>
    <w:p>
      <w:pPr>
        <w:widowControl w:val="0"/>
        <w:tabs>
          <w:tab w:val="left" w:pos="5220"/>
        </w:tabs>
        <w:wordWrap/>
        <w:adjustRightInd/>
        <w:spacing w:line="579" w:lineRule="exact"/>
        <w:textAlignment w:val="auto"/>
        <w:rPr>
          <w:rFonts w:eastAsia="仿宋_GB2312"/>
          <w:b/>
          <w:sz w:val="32"/>
          <w:szCs w:val="32"/>
        </w:rPr>
      </w:pPr>
    </w:p>
    <w:p>
      <w:pPr>
        <w:widowControl w:val="0"/>
        <w:wordWrap/>
        <w:adjustRightInd/>
        <w:spacing w:line="579" w:lineRule="exact"/>
        <w:jc w:val="left"/>
        <w:textAlignment w:val="auto"/>
        <w:rPr>
          <w:rFonts w:eastAsia="黑体"/>
          <w:sz w:val="32"/>
        </w:rPr>
      </w:pPr>
      <w:bookmarkStart w:id="0" w:name="_GoBack"/>
      <w:bookmarkEnd w:id="0"/>
    </w:p>
    <w:p>
      <w:pPr>
        <w:pStyle w:val="2"/>
        <w:rPr>
          <w:rFonts w:eastAsia="黑体"/>
          <w:sz w:val="32"/>
        </w:rPr>
      </w:pPr>
    </w:p>
    <w:p>
      <w:pPr>
        <w:pStyle w:val="2"/>
        <w:rPr>
          <w:rFonts w:eastAsia="黑体"/>
          <w:sz w:val="32"/>
        </w:rPr>
      </w:pPr>
    </w:p>
    <w:p>
      <w:pPr>
        <w:pStyle w:val="2"/>
        <w:rPr>
          <w:rFonts w:eastAsia="黑体"/>
          <w:sz w:val="32"/>
        </w:rPr>
      </w:pPr>
    </w:p>
    <w:p>
      <w:pPr>
        <w:pStyle w:val="2"/>
        <w:widowControl w:val="0"/>
        <w:wordWrap/>
        <w:adjustRightInd/>
        <w:spacing w:after="0" w:line="400" w:lineRule="exact"/>
        <w:textAlignment w:val="auto"/>
        <w:rPr>
          <w:rFonts w:eastAsia="黑体"/>
          <w:sz w:val="32"/>
        </w:rPr>
      </w:pPr>
    </w:p>
    <w:p>
      <w:pPr>
        <w:pStyle w:val="2"/>
        <w:widowControl w:val="0"/>
        <w:wordWrap/>
        <w:adjustRightInd/>
        <w:spacing w:line="579" w:lineRule="exact"/>
        <w:textAlignment w:val="auto"/>
        <w:rPr>
          <w:rFonts w:eastAsia="黑体"/>
          <w:sz w:val="32"/>
        </w:rPr>
      </w:pPr>
    </w:p>
    <w:p>
      <w:pPr>
        <w:widowControl w:val="0"/>
        <w:wordWrap/>
        <w:adjustRightInd/>
        <w:spacing w:line="579" w:lineRule="exact"/>
        <w:jc w:val="left"/>
        <w:textAlignment w:val="auto"/>
        <w:rPr>
          <w:rFonts w:eastAsia="黑体"/>
          <w:sz w:val="32"/>
        </w:rPr>
      </w:pPr>
    </w:p>
    <w:p>
      <w:pPr>
        <w:widowControl w:val="0"/>
        <w:wordWrap/>
        <w:adjustRightInd/>
        <w:spacing w:line="579" w:lineRule="exact"/>
        <w:ind w:firstLine="640" w:firstLineChars="200"/>
        <w:textAlignment w:val="auto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案</w:t>
      </w:r>
      <w:r>
        <w:rPr>
          <w:rFonts w:eastAsia="黑体"/>
          <w:sz w:val="32"/>
        </w:rPr>
        <w:t xml:space="preserve">  </w:t>
      </w:r>
      <w:r>
        <w:rPr>
          <w:rFonts w:hint="eastAsia" w:eastAsia="黑体"/>
          <w:sz w:val="32"/>
          <w:lang w:val="en-US" w:eastAsia="zh-CN"/>
        </w:rPr>
        <w:t xml:space="preserve"> </w:t>
      </w:r>
      <w:r>
        <w:rPr>
          <w:rFonts w:eastAsia="黑体"/>
          <w:sz w:val="32"/>
        </w:rPr>
        <w:t xml:space="preserve"> </w:t>
      </w:r>
      <w:r>
        <w:rPr>
          <w:rFonts w:hint="eastAsia" w:eastAsia="黑体"/>
          <w:sz w:val="32"/>
          <w:lang w:val="en-US" w:eastAsia="zh-CN"/>
        </w:rPr>
        <w:t>例</w:t>
      </w:r>
      <w:r>
        <w:rPr>
          <w:rFonts w:eastAsia="黑体"/>
          <w:sz w:val="32"/>
        </w:rPr>
        <w:t xml:space="preserve">   名    称  </w:t>
      </w:r>
      <w:r>
        <w:rPr>
          <w:rFonts w:eastAsia="黑体"/>
          <w:sz w:val="32"/>
          <w:u w:val="single"/>
        </w:rPr>
        <w:t xml:space="preserve">                               </w:t>
      </w:r>
    </w:p>
    <w:p>
      <w:pPr>
        <w:widowControl w:val="0"/>
        <w:wordWrap/>
        <w:adjustRightInd/>
        <w:spacing w:line="579" w:lineRule="exact"/>
        <w:ind w:firstLine="640" w:firstLineChars="200"/>
        <w:textAlignment w:val="auto"/>
        <w:rPr>
          <w:rFonts w:eastAsia="黑体"/>
          <w:sz w:val="32"/>
          <w:u w:val="single"/>
        </w:rPr>
      </w:pPr>
      <w:r>
        <w:rPr>
          <w:rFonts w:eastAsia="黑体"/>
          <w:sz w:val="32"/>
        </w:rPr>
        <w:t>申 报 单 位</w:t>
      </w:r>
      <w:r>
        <w:rPr>
          <w:rFonts w:hint="eastAsia" w:eastAsia="黑体"/>
          <w:sz w:val="32"/>
          <w:lang w:eastAsia="zh-CN"/>
        </w:rPr>
        <w:t>（</w:t>
      </w:r>
      <w:r>
        <w:rPr>
          <w:rFonts w:eastAsia="黑体"/>
          <w:sz w:val="32"/>
        </w:rPr>
        <w:t>盖</w:t>
      </w:r>
      <w:r>
        <w:rPr>
          <w:rFonts w:eastAsia="黑体"/>
          <w:sz w:val="32"/>
        </w:rPr>
        <w:tab/>
      </w:r>
      <w:r>
        <w:rPr>
          <w:rFonts w:eastAsia="黑体"/>
          <w:sz w:val="32"/>
        </w:rPr>
        <w:t>章</w:t>
      </w:r>
      <w:r>
        <w:rPr>
          <w:rFonts w:hint="eastAsia" w:eastAsia="黑体"/>
          <w:sz w:val="32"/>
          <w:lang w:eastAsia="zh-CN"/>
        </w:rPr>
        <w:t>）</w:t>
      </w:r>
      <w:r>
        <w:rPr>
          <w:rFonts w:eastAsia="黑体"/>
          <w:sz w:val="32"/>
          <w:u w:val="single"/>
        </w:rPr>
        <w:t xml:space="preserve">                               </w:t>
      </w:r>
    </w:p>
    <w:p>
      <w:pPr>
        <w:widowControl w:val="0"/>
        <w:wordWrap/>
        <w:adjustRightInd/>
        <w:spacing w:line="579" w:lineRule="exact"/>
        <w:ind w:firstLine="640" w:firstLineChars="200"/>
        <w:textAlignment w:val="auto"/>
        <w:rPr>
          <w:rFonts w:eastAsia="黑体"/>
          <w:b/>
          <w:color w:val="000000"/>
          <w:sz w:val="40"/>
          <w:szCs w:val="36"/>
        </w:rPr>
        <w:sectPr>
          <w:footerReference r:id="rId4" w:type="default"/>
          <w:pgSz w:w="11905" w:h="16838"/>
          <w:pgMar w:top="2098" w:right="1474" w:bottom="1984" w:left="1587" w:header="851" w:footer="992" w:gutter="0"/>
          <w:pgNumType w:start="1"/>
          <w:cols w:space="720" w:num="1"/>
          <w:rtlGutter w:val="0"/>
          <w:docGrid w:type="lines" w:linePitch="312" w:charSpace="0"/>
        </w:sectPr>
      </w:pPr>
      <w:r>
        <w:rPr>
          <w:rFonts w:eastAsia="黑体"/>
          <w:sz w:val="32"/>
        </w:rPr>
        <w:t>申</w:t>
      </w:r>
      <w:r>
        <w:rPr>
          <w:rFonts w:eastAsia="黑体"/>
          <w:sz w:val="32"/>
        </w:rPr>
        <w:tab/>
      </w:r>
      <w:r>
        <w:rPr>
          <w:rFonts w:eastAsia="黑体"/>
          <w:sz w:val="32"/>
        </w:rPr>
        <w:tab/>
      </w:r>
      <w:r>
        <w:rPr>
          <w:rFonts w:eastAsia="黑体"/>
          <w:sz w:val="32"/>
        </w:rPr>
        <w:t>报</w:t>
      </w:r>
      <w:r>
        <w:rPr>
          <w:rFonts w:eastAsia="黑体"/>
          <w:sz w:val="32"/>
        </w:rPr>
        <w:tab/>
      </w:r>
      <w:r>
        <w:rPr>
          <w:rFonts w:eastAsia="黑体"/>
          <w:sz w:val="32"/>
        </w:rPr>
        <w:tab/>
      </w:r>
      <w:r>
        <w:rPr>
          <w:rFonts w:eastAsia="黑体"/>
          <w:sz w:val="32"/>
        </w:rPr>
        <w:t>日</w:t>
      </w:r>
      <w:r>
        <w:rPr>
          <w:rFonts w:eastAsia="黑体"/>
          <w:sz w:val="32"/>
        </w:rPr>
        <w:tab/>
      </w:r>
      <w:r>
        <w:rPr>
          <w:rFonts w:eastAsia="黑体"/>
          <w:sz w:val="32"/>
        </w:rPr>
        <w:tab/>
      </w:r>
      <w:r>
        <w:rPr>
          <w:rFonts w:eastAsia="黑体"/>
          <w:sz w:val="32"/>
        </w:rPr>
        <w:t xml:space="preserve">期  </w:t>
      </w:r>
      <w:r>
        <w:rPr>
          <w:rFonts w:eastAsia="黑体"/>
          <w:sz w:val="32"/>
          <w:u w:val="single"/>
        </w:rPr>
        <w:t xml:space="preserve">                              </w:t>
      </w:r>
    </w:p>
    <w:p>
      <w:pPr>
        <w:widowControl w:val="0"/>
        <w:numPr>
          <w:ilvl w:val="0"/>
          <w:numId w:val="1"/>
        </w:numPr>
        <w:wordWrap/>
        <w:adjustRightInd/>
        <w:snapToGrid w:val="0"/>
        <w:spacing w:beforeLines="20" w:line="579" w:lineRule="exac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企业基本情况</w:t>
      </w:r>
    </w:p>
    <w:p>
      <w:pPr>
        <w:widowControl w:val="0"/>
        <w:numPr>
          <w:numId w:val="0"/>
        </w:numPr>
        <w:wordWrap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1.企业基本情况发展历程、经营范围、经营状况等</w:t>
      </w:r>
    </w:p>
    <w:p>
      <w:pPr>
        <w:widowControl w:val="0"/>
        <w:numPr>
          <w:numId w:val="0"/>
        </w:numPr>
        <w:wordWrap/>
        <w:adjustRightIn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2.企业在技术创新、行业深耕等方面的核心竞争力</w:t>
      </w:r>
    </w:p>
    <w:p>
      <w:pPr>
        <w:widowControl w:val="0"/>
        <w:wordWrap/>
        <w:adjustRightInd/>
        <w:snapToGrid w:val="0"/>
        <w:spacing w:beforeLines="20" w:line="579" w:lineRule="exact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</w:t>
      </w:r>
      <w:r>
        <w:rPr>
          <w:rFonts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</w:rPr>
        <w:t>案例</w:t>
      </w:r>
      <w:r>
        <w:rPr>
          <w:rFonts w:ascii="仿宋" w:hAnsi="仿宋" w:eastAsia="仿宋"/>
          <w:b/>
          <w:bCs/>
          <w:sz w:val="32"/>
          <w:szCs w:val="32"/>
        </w:rPr>
        <w:t>基本情况</w:t>
      </w:r>
    </w:p>
    <w:p>
      <w:pPr>
        <w:widowControl w:val="0"/>
        <w:numPr>
          <w:numId w:val="0"/>
        </w:numPr>
        <w:wordWrap/>
        <w:adjustRightIn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1.案例建设背景和项目团队介绍</w:t>
      </w:r>
    </w:p>
    <w:p>
      <w:pPr>
        <w:widowControl w:val="0"/>
        <w:numPr>
          <w:numId w:val="0"/>
        </w:numPr>
        <w:wordWrap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2.案例建设目标和主要任务</w:t>
      </w:r>
    </w:p>
    <w:p>
      <w:pPr>
        <w:widowControl w:val="0"/>
        <w:numPr>
          <w:numId w:val="0"/>
        </w:numPr>
        <w:wordWrap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3.案例建设内容及适用场景</w:t>
      </w:r>
    </w:p>
    <w:p>
      <w:pPr>
        <w:widowControl w:val="0"/>
        <w:numPr>
          <w:numId w:val="0"/>
        </w:numPr>
        <w:wordWrap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4.案例实际实施应用成果</w:t>
      </w:r>
    </w:p>
    <w:p>
      <w:pPr>
        <w:widowControl w:val="0"/>
        <w:wordWrap/>
        <w:adjustRightInd/>
        <w:snapToGrid w:val="0"/>
        <w:spacing w:beforeLines="20" w:line="579" w:lineRule="exact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</w:t>
      </w:r>
      <w:r>
        <w:rPr>
          <w:rFonts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</w:rPr>
        <w:t>案例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建设技术方案</w:t>
      </w:r>
    </w:p>
    <w:p>
      <w:pPr>
        <w:widowControl w:val="0"/>
        <w:numPr>
          <w:numId w:val="0"/>
        </w:numPr>
        <w:wordWrap/>
        <w:adjustRightIn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案例解决方案及关键技术应用，着重体现技术的先进性，解决方案的创新性和竞争优势。</w:t>
      </w:r>
    </w:p>
    <w:p>
      <w:pPr>
        <w:pStyle w:val="2"/>
        <w:widowControl w:val="0"/>
        <w:wordWrap/>
        <w:adjustRightInd/>
        <w:spacing w:line="579" w:lineRule="exact"/>
        <w:textAlignment w:val="auto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  <w:t>四、案例应用效益</w:t>
      </w:r>
    </w:p>
    <w:p>
      <w:pPr>
        <w:widowControl w:val="0"/>
        <w:numPr>
          <w:numId w:val="0"/>
        </w:numPr>
        <w:wordWrap/>
        <w:adjustRightIn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案例应用为企业带来的社会效益和实际经济效益（可附图文、表格证明）</w:t>
      </w:r>
    </w:p>
    <w:p>
      <w:pPr>
        <w:widowControl w:val="0"/>
        <w:wordWrap/>
        <w:adjustRightInd/>
        <w:snapToGrid w:val="0"/>
        <w:spacing w:beforeLines="20" w:line="579" w:lineRule="exact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五</w:t>
      </w:r>
      <w:r>
        <w:rPr>
          <w:rFonts w:ascii="仿宋" w:hAnsi="仿宋" w:eastAsia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案例</w:t>
      </w:r>
      <w:r>
        <w:rPr>
          <w:rFonts w:ascii="仿宋" w:hAnsi="仿宋" w:eastAsia="仿宋"/>
          <w:b/>
          <w:bCs/>
          <w:sz w:val="32"/>
          <w:szCs w:val="32"/>
        </w:rPr>
        <w:t>示范作用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及未来展望</w:t>
      </w:r>
    </w:p>
    <w:p>
      <w:pPr>
        <w:widowControl w:val="0"/>
        <w:numPr>
          <w:numId w:val="0"/>
        </w:numPr>
        <w:wordWrap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突出案例实施中的典型经验和做法，对相关行业、区域、典型场景的可复制性和示范价值，企业未来发展方向与思路。</w:t>
      </w:r>
    </w:p>
    <w:p>
      <w:pPr>
        <w:widowControl w:val="0"/>
        <w:wordWrap/>
        <w:adjustRightInd/>
        <w:snapToGrid w:val="0"/>
        <w:spacing w:beforeLines="20" w:line="579" w:lineRule="exact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六</w:t>
      </w:r>
      <w:r>
        <w:rPr>
          <w:rFonts w:ascii="仿宋" w:hAnsi="仿宋" w:eastAsia="仿宋"/>
          <w:b/>
          <w:bCs/>
          <w:sz w:val="32"/>
          <w:szCs w:val="32"/>
        </w:rPr>
        <w:t>、相关附件</w:t>
      </w:r>
    </w:p>
    <w:p>
      <w:pPr>
        <w:widowControl w:val="0"/>
        <w:numPr>
          <w:numId w:val="0"/>
        </w:numPr>
        <w:wordWrap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1.企业提供有效的工商营业执照、组织机构代码证和税务登记证，或营业执照（三证合一）；</w:t>
      </w:r>
    </w:p>
    <w:p>
      <w:pPr>
        <w:widowControl w:val="0"/>
        <w:numPr>
          <w:numId w:val="0"/>
        </w:numPr>
        <w:wordWrap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2.企业案例应用中获得的相关专利、证书、核心技术创新能力证明；</w:t>
      </w:r>
    </w:p>
    <w:p>
      <w:pPr>
        <w:widowControl w:val="0"/>
        <w:numPr>
          <w:numId w:val="0"/>
        </w:numPr>
        <w:wordWrap/>
        <w:adjustRightIn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3.如申报案例有推广应用案例，提供经应用单位盖章使用证明等有效证明材料。</w:t>
      </w: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（填报说明：请用A4幅面编辑，</w:t>
      </w:r>
      <w:r>
        <w:rPr>
          <w:rFonts w:hint="eastAsia" w:eastAsia="仿宋_GB2312"/>
          <w:bCs/>
          <w:sz w:val="32"/>
          <w:szCs w:val="32"/>
          <w:lang w:val="en-US" w:eastAsia="zh-CN"/>
        </w:rPr>
        <w:t>全文不超过12000字，</w:t>
      </w:r>
      <w:r>
        <w:rPr>
          <w:rFonts w:eastAsia="仿宋_GB2312"/>
          <w:bCs/>
          <w:sz w:val="32"/>
          <w:szCs w:val="32"/>
        </w:rPr>
        <w:t>正文字体为</w:t>
      </w:r>
      <w:r>
        <w:rPr>
          <w:rFonts w:hint="eastAsia" w:eastAsia="仿宋_GB2312"/>
          <w:bCs/>
          <w:sz w:val="32"/>
          <w:szCs w:val="32"/>
          <w:lang w:val="en-US" w:eastAsia="zh-CN"/>
        </w:rPr>
        <w:t>三</w:t>
      </w:r>
      <w:r>
        <w:rPr>
          <w:rFonts w:eastAsia="仿宋_GB2312"/>
          <w:bCs/>
          <w:sz w:val="32"/>
          <w:szCs w:val="32"/>
        </w:rPr>
        <w:t>号仿宋</w:t>
      </w:r>
      <w:r>
        <w:rPr>
          <w:rFonts w:hint="eastAsia" w:eastAsia="仿宋_GB2312"/>
          <w:bCs/>
          <w:sz w:val="32"/>
          <w:szCs w:val="32"/>
          <w:lang w:val="en-US" w:eastAsia="zh-CN"/>
        </w:rPr>
        <w:t>_GB2312</w:t>
      </w:r>
      <w:r>
        <w:rPr>
          <w:rFonts w:eastAsia="仿宋_GB2312"/>
          <w:bCs/>
          <w:sz w:val="32"/>
          <w:szCs w:val="32"/>
        </w:rPr>
        <w:t>，单倍行距。一级标题</w:t>
      </w:r>
      <w:r>
        <w:rPr>
          <w:rFonts w:hint="eastAsia" w:eastAsia="仿宋_GB2312"/>
          <w:bCs/>
          <w:sz w:val="32"/>
          <w:szCs w:val="32"/>
          <w:lang w:val="en-US" w:eastAsia="zh-CN"/>
        </w:rPr>
        <w:t>三</w:t>
      </w:r>
      <w:r>
        <w:rPr>
          <w:rFonts w:eastAsia="仿宋_GB2312"/>
          <w:bCs/>
          <w:sz w:val="32"/>
          <w:szCs w:val="32"/>
        </w:rPr>
        <w:t>号黑体，二级标题</w:t>
      </w:r>
      <w:r>
        <w:rPr>
          <w:rFonts w:hint="eastAsia" w:eastAsia="仿宋_GB2312"/>
          <w:bCs/>
          <w:sz w:val="32"/>
          <w:szCs w:val="32"/>
          <w:lang w:val="en-US" w:eastAsia="zh-CN"/>
        </w:rPr>
        <w:t>三</w:t>
      </w:r>
      <w:r>
        <w:rPr>
          <w:rFonts w:eastAsia="仿宋_GB2312"/>
          <w:bCs/>
          <w:sz w:val="32"/>
          <w:szCs w:val="32"/>
        </w:rPr>
        <w:t>号楷体GB_2312。）</w:t>
      </w: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4629828">
    <w:nsid w:val="093776C4"/>
    <w:multiLevelType w:val="singleLevel"/>
    <w:tmpl w:val="093776C4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546298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GEyZDNlMzAxMTc0YzRkOGRkYmFkZmQ1NDU4ZDU5ZDI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463</Words>
  <Characters>488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2022-06-13T21:42:00Z</dcterms:created>
  <dc:creator>番薯～～</dc:creator>
  <cp:lastModifiedBy>王愿鹃</cp:lastModifiedBy>
  <dcterms:modified xsi:type="dcterms:W3CDTF">2024-07-05T00:52:26Z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C69908D4E8E943099EEE71CE2E2A471E</vt:lpwstr>
  </property>
</Properties>
</file>